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8C" w:rsidRDefault="005508E0">
      <w:r>
        <w:rPr>
          <w:noProof/>
          <w:sz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25pt;margin-top:0;width:402.75pt;height:51.7pt;rotation:418894fd;z-index:251657216" fillcolor="#3cf" strokecolor="#009" strokeweight="1pt">
            <v:shadow on="t" color="#009" offset="7pt,-7pt"/>
            <v:textpath style="font-family:&quot;Impact&quot;;v-text-spacing:52429f;v-text-kern:t" trim="t" fitpath="t" xscale="f" string="Once Upon an Organelle…"/>
          </v:shape>
        </w:pict>
      </w:r>
      <w:r>
        <w:rPr>
          <w:noProof/>
          <w:sz w:val="20"/>
        </w:rPr>
        <w:pict>
          <v:shapetype id="_x0000_t202" coordsize="21600,21600" o:spt="202" path="m,l,21600r21600,l21600,xe">
            <v:stroke joinstyle="miter"/>
            <v:path gradientshapeok="t" o:connecttype="rect"/>
          </v:shapetype>
          <v:shape id="_x0000_s1027" type="#_x0000_t202" style="position:absolute;margin-left:-1in;margin-top:-63pt;width:119.15pt;height:129.45pt;z-index:251658240" stroked="f">
            <v:textbox>
              <w:txbxContent>
                <w:p w:rsidR="0032398C" w:rsidRDefault="004F68B8">
                  <w:r>
                    <w:rPr>
                      <w:noProof/>
                    </w:rPr>
                    <w:drawing>
                      <wp:inline distT="0" distB="0" distL="0" distR="0">
                        <wp:extent cx="1323975" cy="1543050"/>
                        <wp:effectExtent l="0" t="0" r="9525" b="0"/>
                        <wp:docPr id="1" name="Picture 1" descr="C:\Program Files\Microsoft Office\Clipart\standard\stddir1\bd0521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Clipart\standard\stddir1\bd05213_.wmf"/>
                                <pic:cNvPicPr>
                                  <a:picLocks noChangeAspect="1" noChangeArrowheads="1"/>
                                </pic:cNvPicPr>
                              </pic:nvPicPr>
                              <pic:blipFill>
                                <a:blip r:embed="rId6"/>
                                <a:srcRect/>
                                <a:stretch>
                                  <a:fillRect/>
                                </a:stretch>
                              </pic:blipFill>
                              <pic:spPr bwMode="auto">
                                <a:xfrm>
                                  <a:off x="0" y="0"/>
                                  <a:ext cx="1323975" cy="1543050"/>
                                </a:xfrm>
                                <a:prstGeom prst="rect">
                                  <a:avLst/>
                                </a:prstGeom>
                                <a:noFill/>
                                <a:ln w="9525">
                                  <a:noFill/>
                                  <a:miter lim="800000"/>
                                  <a:headEnd/>
                                  <a:tailEnd/>
                                </a:ln>
                              </pic:spPr>
                            </pic:pic>
                          </a:graphicData>
                        </a:graphic>
                      </wp:inline>
                    </w:drawing>
                  </w:r>
                </w:p>
              </w:txbxContent>
            </v:textbox>
            <w10:wrap type="square"/>
          </v:shape>
        </w:pict>
      </w:r>
    </w:p>
    <w:p w:rsidR="0032398C" w:rsidRDefault="0032398C"/>
    <w:p w:rsidR="0032398C" w:rsidRDefault="0032398C"/>
    <w:p w:rsidR="0032398C" w:rsidRDefault="0032398C"/>
    <w:p w:rsidR="0032398C" w:rsidRDefault="0032398C">
      <w:pPr>
        <w:ind w:firstLine="720"/>
        <w:jc w:val="both"/>
      </w:pPr>
    </w:p>
    <w:p w:rsidR="0032398C" w:rsidRDefault="0032398C">
      <w:pPr>
        <w:ind w:firstLine="720"/>
        <w:jc w:val="both"/>
      </w:pPr>
    </w:p>
    <w:p w:rsidR="0032398C" w:rsidRDefault="0032398C">
      <w:pPr>
        <w:ind w:firstLine="720"/>
        <w:jc w:val="both"/>
      </w:pPr>
    </w:p>
    <w:p w:rsidR="0032398C" w:rsidRPr="00383F14" w:rsidRDefault="004F68B8">
      <w:pPr>
        <w:ind w:firstLine="720"/>
        <w:jc w:val="both"/>
        <w:rPr>
          <w:sz w:val="16"/>
          <w:szCs w:val="16"/>
        </w:rPr>
      </w:pPr>
      <w:r>
        <w:t>There are a lot of interactions and players involved in both cellular respiration and photosynthetic processes.  However, it is known that humor helps our brains memorize det</w:t>
      </w:r>
      <w:r w:rsidR="00383F14">
        <w:t xml:space="preserve">ails.  It is your task, now, to </w:t>
      </w:r>
      <w:r>
        <w:t xml:space="preserve">create a </w:t>
      </w:r>
      <w:r>
        <w:rPr>
          <w:b/>
          <w:bCs/>
        </w:rPr>
        <w:t>story</w:t>
      </w:r>
      <w:r>
        <w:t xml:space="preserve"> </w:t>
      </w:r>
      <w:r w:rsidR="00383F14">
        <w:t>explaining photosynthesis.  You need to involve</w:t>
      </w:r>
      <w:r>
        <w:t xml:space="preserve"> all of the players in their appropriate setting.  You have as much freedom to complete this task as you want, using pictures, “nicknames” for molecules, organelles or places in the cell or even to write a script</w:t>
      </w:r>
      <w:r w:rsidR="00383F14">
        <w:t xml:space="preserve"> and act it out for the class (or create a movie).</w:t>
      </w:r>
      <w:bookmarkStart w:id="0" w:name="_GoBack"/>
      <w:bookmarkEnd w:id="0"/>
    </w:p>
    <w:p w:rsidR="0032398C" w:rsidRDefault="0032398C"/>
    <w:p w:rsidR="0032398C" w:rsidRDefault="004F68B8">
      <w:pPr>
        <w:ind w:firstLine="360"/>
      </w:pPr>
      <w:r>
        <w:t>Whatever form your project eventually takes, you must have the following included:</w:t>
      </w:r>
    </w:p>
    <w:p w:rsidR="0032398C" w:rsidRDefault="004F68B8">
      <w:pPr>
        <w:numPr>
          <w:ilvl w:val="0"/>
          <w:numId w:val="1"/>
        </w:numPr>
      </w:pPr>
      <w:r>
        <w:t>Title page</w:t>
      </w:r>
    </w:p>
    <w:p w:rsidR="0032398C" w:rsidRDefault="004F68B8">
      <w:pPr>
        <w:numPr>
          <w:ilvl w:val="0"/>
          <w:numId w:val="1"/>
        </w:numPr>
      </w:pPr>
      <w:r>
        <w:t>List of players involved in the story (with drawings of each if you want)</w:t>
      </w:r>
    </w:p>
    <w:p w:rsidR="0032398C" w:rsidRDefault="004F68B8">
      <w:pPr>
        <w:numPr>
          <w:ilvl w:val="0"/>
          <w:numId w:val="1"/>
        </w:numPr>
      </w:pPr>
      <w:r>
        <w:t>Mention of the setting (location in the cell) at all appropriate times in the story</w:t>
      </w:r>
    </w:p>
    <w:p w:rsidR="0032398C" w:rsidRDefault="0032398C"/>
    <w:p w:rsidR="0032398C" w:rsidRDefault="0032398C"/>
    <w:p w:rsidR="0032398C" w:rsidRDefault="004F68B8">
      <w:pPr>
        <w:ind w:left="720" w:hanging="360"/>
      </w:pPr>
      <w:r>
        <w:t>You will be marked according to the following criteria:</w:t>
      </w:r>
    </w:p>
    <w:p w:rsidR="0032398C" w:rsidRDefault="004F68B8">
      <w:pPr>
        <w:ind w:left="720"/>
      </w:pPr>
      <w:r>
        <w:rPr>
          <w:b/>
          <w:bCs/>
          <w:i/>
          <w:iCs/>
          <w:sz w:val="28"/>
        </w:rPr>
        <w:t>Content Knowledge</w:t>
      </w:r>
      <w:r>
        <w:t xml:space="preserve"> – is the story accurate, scientific and thorough?</w:t>
      </w:r>
      <w:r>
        <w:tab/>
      </w:r>
      <w:r>
        <w:rPr>
          <w:b/>
          <w:bCs/>
        </w:rPr>
        <w:t xml:space="preserve"> / 20</w:t>
      </w:r>
    </w:p>
    <w:p w:rsidR="0032398C" w:rsidRDefault="0032398C">
      <w:pPr>
        <w:ind w:left="720"/>
        <w:rPr>
          <w:b/>
          <w:bCs/>
          <w:i/>
          <w:iCs/>
          <w:sz w:val="28"/>
        </w:rPr>
      </w:pPr>
    </w:p>
    <w:p w:rsidR="0032398C" w:rsidRDefault="004F68B8">
      <w:pPr>
        <w:ind w:left="720"/>
        <w:rPr>
          <w:b/>
          <w:bCs/>
        </w:rPr>
      </w:pPr>
      <w:r>
        <w:rPr>
          <w:b/>
          <w:bCs/>
          <w:i/>
          <w:iCs/>
          <w:sz w:val="28"/>
        </w:rPr>
        <w:t>Mechanics</w:t>
      </w:r>
      <w:r>
        <w:tab/>
        <w:t xml:space="preserve">- is the story free of grammatical and spelling mistakes?  </w:t>
      </w:r>
      <w:r>
        <w:tab/>
      </w:r>
      <w:r>
        <w:rPr>
          <w:b/>
          <w:bCs/>
        </w:rPr>
        <w:t xml:space="preserve"> / 5</w:t>
      </w:r>
    </w:p>
    <w:p w:rsidR="0032398C" w:rsidRDefault="0032398C">
      <w:pPr>
        <w:ind w:left="720"/>
      </w:pPr>
    </w:p>
    <w:p w:rsidR="0032398C" w:rsidRDefault="004F68B8">
      <w:pPr>
        <w:ind w:left="720"/>
        <w:rPr>
          <w:b/>
          <w:bCs/>
        </w:rPr>
      </w:pPr>
      <w:r>
        <w:rPr>
          <w:b/>
          <w:bCs/>
          <w:i/>
          <w:iCs/>
          <w:sz w:val="28"/>
        </w:rPr>
        <w:t xml:space="preserve">Visuals </w:t>
      </w:r>
      <w:r>
        <w:t xml:space="preserve">– are they colorful?  do they enhance the understanding of the story? </w:t>
      </w:r>
      <w:r>
        <w:tab/>
      </w:r>
      <w:r>
        <w:tab/>
        <w:t xml:space="preserve"> </w:t>
      </w:r>
      <w:r>
        <w:tab/>
      </w:r>
      <w:r>
        <w:tab/>
      </w:r>
      <w:r>
        <w:tab/>
      </w:r>
      <w:r>
        <w:tab/>
      </w:r>
      <w:r>
        <w:tab/>
      </w:r>
      <w:r>
        <w:tab/>
      </w:r>
      <w:r>
        <w:tab/>
      </w:r>
      <w:r>
        <w:tab/>
      </w:r>
      <w:r>
        <w:tab/>
      </w:r>
      <w:r>
        <w:rPr>
          <w:b/>
          <w:bCs/>
        </w:rPr>
        <w:t xml:space="preserve"> / 5</w:t>
      </w:r>
    </w:p>
    <w:p w:rsidR="0032398C" w:rsidRDefault="0032398C">
      <w:pPr>
        <w:ind w:left="720"/>
        <w:rPr>
          <w:b/>
          <w:bCs/>
        </w:rPr>
      </w:pPr>
    </w:p>
    <w:p w:rsidR="0032398C" w:rsidRDefault="004F68B8">
      <w:pPr>
        <w:ind w:left="720"/>
        <w:rPr>
          <w:b/>
          <w:bCs/>
        </w:rPr>
      </w:pPr>
      <w:r>
        <w:rPr>
          <w:b/>
          <w:bCs/>
        </w:rPr>
        <w:t xml:space="preserve">The best story, being both funny and accurate, </w:t>
      </w:r>
      <w:r w:rsidR="00253DE3">
        <w:rPr>
          <w:b/>
          <w:bCs/>
        </w:rPr>
        <w:t>will receive a free carrot</w:t>
      </w:r>
      <w:r>
        <w:rPr>
          <w:b/>
          <w:bCs/>
        </w:rPr>
        <w:t xml:space="preserve"> from me!!  Good luck!!</w:t>
      </w:r>
    </w:p>
    <w:p w:rsidR="0032398C" w:rsidRDefault="0032398C">
      <w:pPr>
        <w:tabs>
          <w:tab w:val="num" w:pos="1440"/>
        </w:tabs>
        <w:ind w:left="1800"/>
      </w:pPr>
    </w:p>
    <w:p w:rsidR="0032398C" w:rsidRDefault="0032398C"/>
    <w:p w:rsidR="0032398C" w:rsidRDefault="0032398C"/>
    <w:p w:rsidR="0032398C" w:rsidRDefault="00382A42">
      <w:r>
        <w:rPr>
          <w:b/>
        </w:rPr>
        <w:t>Hint:</w:t>
      </w:r>
    </w:p>
    <w:p w:rsidR="00382A42" w:rsidRPr="00382A42" w:rsidRDefault="00382A42">
      <w:r>
        <w:t>There are two major steps in photosynthesis.  Describe them as well as where they occur in the cell.  Don’t forget to include all reactants and products.  Most of all, don’t forget to have fun!!!</w:t>
      </w:r>
    </w:p>
    <w:sectPr w:rsidR="00382A42" w:rsidRPr="00382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7D5"/>
    <w:multiLevelType w:val="hybridMultilevel"/>
    <w:tmpl w:val="C616F00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2"/>
  </w:compat>
  <w:rsids>
    <w:rsidRoot w:val="004F68B8"/>
    <w:rsid w:val="00253DE3"/>
    <w:rsid w:val="0032398C"/>
    <w:rsid w:val="00382A42"/>
    <w:rsid w:val="00383F14"/>
    <w:rsid w:val="004F68B8"/>
    <w:rsid w:val="005508E0"/>
    <w:rsid w:val="00C21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4CA"/>
    <w:rPr>
      <w:rFonts w:ascii="Tahoma" w:hAnsi="Tahoma" w:cs="Tahoma"/>
      <w:sz w:val="16"/>
      <w:szCs w:val="16"/>
    </w:rPr>
  </w:style>
  <w:style w:type="character" w:customStyle="1" w:styleId="BalloonTextChar">
    <w:name w:val="Balloon Text Char"/>
    <w:basedOn w:val="DefaultParagraphFont"/>
    <w:link w:val="BalloonText"/>
    <w:uiPriority w:val="99"/>
    <w:semiHidden/>
    <w:rsid w:val="00C21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 Deer Catholic</Company>
  <LinksUpToDate>false</LinksUpToDate>
  <CharactersWithSpaces>1398</CharactersWithSpaces>
  <SharedDoc>false</SharedDoc>
  <HLinks>
    <vt:vector size="6" baseType="variant">
      <vt:variant>
        <vt:i4>8192078</vt:i4>
      </vt:variant>
      <vt:variant>
        <vt:i4>2231</vt:i4>
      </vt:variant>
      <vt:variant>
        <vt:i4>1025</vt:i4>
      </vt:variant>
      <vt:variant>
        <vt:i4>1</vt:i4>
      </vt:variant>
      <vt:variant>
        <vt:lpwstr>C:\Program Files\Microsoft Office\Clipart\standard\stddir1\bd05213_.wmf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matadminteach</dc:creator>
  <cp:lastModifiedBy>Vesna MacKenzie</cp:lastModifiedBy>
  <cp:revision>6</cp:revision>
  <cp:lastPrinted>2013-12-09T16:50:00Z</cp:lastPrinted>
  <dcterms:created xsi:type="dcterms:W3CDTF">2013-04-23T15:55:00Z</dcterms:created>
  <dcterms:modified xsi:type="dcterms:W3CDTF">2013-12-09T16:50:00Z</dcterms:modified>
</cp:coreProperties>
</file>